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4C9F2288" w:rsidR="00852459" w:rsidRPr="00FC3F8A" w:rsidRDefault="00245D83" w:rsidP="00245D83">
      <w:hyperlink r:id="rId7" w:history="1">
        <w:r w:rsidRPr="00EE706E">
          <w:rPr>
            <w:rStyle w:val="Collegamentoipertestuale"/>
          </w:rPr>
          <w:t>https://www.liberoreporter.it/2025/02/eng-news/bank-of-italy-panetta-on-trumps-tariff-war-trade-wars-also-harm-the-countries-that-initiate-them.html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iberoreporter.it/2025/02/eng-news/bank-of-italy-panetta-on-trumps-tariff-war-trade-wars-also-harm-the-countries-that-initiate-the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2025-02-24T13:58:00Z</dcterms:created>
  <dcterms:modified xsi:type="dcterms:W3CDTF">2025-02-24T14:01:00Z</dcterms:modified>
</cp:coreProperties>
</file>